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26" w:rsidRDefault="00BF6326" w:rsidP="00BF6326">
      <w:pPr>
        <w:spacing w:line="50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6"/>
        </w:rPr>
      </w:pPr>
      <w:r>
        <w:rPr>
          <w:rFonts w:ascii="华文中宋" w:eastAsia="华文中宋" w:hAnsi="华文中宋" w:cs="华文中宋" w:hint="eastAsia"/>
          <w:color w:val="000000" w:themeColor="text1"/>
          <w:sz w:val="36"/>
          <w:szCs w:val="36"/>
        </w:rPr>
        <w:t>第五届“中国创翼”创业创新大赛评审标准</w:t>
      </w:r>
    </w:p>
    <w:p w:rsidR="00BF6326" w:rsidRDefault="00BF6326" w:rsidP="00BF6326">
      <w:pPr>
        <w:spacing w:line="500" w:lineRule="exact"/>
        <w:jc w:val="center"/>
        <w:rPr>
          <w:rFonts w:ascii="楷体" w:eastAsia="楷体" w:hAnsi="楷体" w:cs="楷体"/>
          <w:color w:val="000000" w:themeColor="text1"/>
          <w:sz w:val="32"/>
          <w:szCs w:val="32"/>
        </w:rPr>
      </w:pPr>
      <w:r>
        <w:rPr>
          <w:rFonts w:ascii="楷体" w:eastAsia="楷体" w:hAnsi="楷体" w:cs="楷体" w:hint="eastAsia"/>
          <w:color w:val="000000" w:themeColor="text1"/>
          <w:sz w:val="32"/>
          <w:szCs w:val="32"/>
        </w:rPr>
        <w:t>（</w:t>
      </w:r>
      <w:proofErr w:type="gramStart"/>
      <w:r>
        <w:rPr>
          <w:rFonts w:ascii="楷体" w:eastAsia="楷体" w:hAnsi="楷体" w:cs="楷体" w:hint="eastAsia"/>
          <w:color w:val="000000" w:themeColor="text1"/>
          <w:sz w:val="32"/>
          <w:szCs w:val="32"/>
        </w:rPr>
        <w:t>主体赛</w:t>
      </w:r>
      <w:proofErr w:type="gramEnd"/>
      <w:r>
        <w:rPr>
          <w:rFonts w:ascii="楷体" w:eastAsia="楷体" w:hAnsi="楷体" w:cs="楷体" w:hint="eastAsia"/>
          <w:color w:val="000000" w:themeColor="text1"/>
          <w:sz w:val="32"/>
          <w:szCs w:val="32"/>
        </w:rPr>
        <w:t>制造业项目组）</w:t>
      </w:r>
    </w:p>
    <w:p w:rsidR="00BF6326" w:rsidRDefault="00BF6326" w:rsidP="00BF6326">
      <w:pPr>
        <w:spacing w:line="3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一、创新引领性（30分）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1.技术或产品具有原创性、突破性、创新性（</w:t>
      </w:r>
      <w:r>
        <w:rPr>
          <w:rFonts w:ascii="仿宋" w:eastAsia="仿宋" w:hAnsi="仿宋"/>
          <w:color w:val="000000" w:themeColor="text1"/>
          <w:sz w:val="28"/>
          <w:szCs w:val="28"/>
        </w:rPr>
        <w:t>10分）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2.技术或产品具有行业领先性或取得了专利等知识产权成果，对打造新兴产业链，推动传统产业高端化、智能化、绿色化具有示范性和引领性（10</w:t>
      </w:r>
      <w:r>
        <w:rPr>
          <w:rFonts w:ascii="仿宋" w:eastAsia="仿宋" w:hAnsi="仿宋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3.运营和管理模式具有可行性、创新性和竞争优势（10</w:t>
      </w:r>
      <w:r>
        <w:rPr>
          <w:rFonts w:ascii="仿宋" w:eastAsia="仿宋" w:hAnsi="仿宋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二、带动就业（30</w:t>
      </w:r>
      <w:r>
        <w:rPr>
          <w:rFonts w:ascii="黑体" w:eastAsia="黑体" w:hAnsi="黑体"/>
          <w:color w:val="000000" w:themeColor="text1"/>
          <w:sz w:val="32"/>
          <w:szCs w:val="32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1.直接带动就业岗位的数量，间接带动创业就业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的数量（15</w:t>
      </w:r>
      <w:r>
        <w:rPr>
          <w:rFonts w:ascii="仿宋" w:eastAsia="仿宋" w:hAnsi="仿宋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2.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预计未来</w:t>
      </w:r>
      <w:r>
        <w:rPr>
          <w:rFonts w:ascii="仿宋" w:eastAsia="仿宋" w:hAnsi="仿宋"/>
          <w:color w:val="000000" w:themeColor="text1"/>
          <w:sz w:val="28"/>
          <w:szCs w:val="28"/>
        </w:rPr>
        <w:t>3年将创造就业岗位的数量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规模（5</w:t>
      </w:r>
      <w:r>
        <w:rPr>
          <w:rFonts w:ascii="仿宋" w:eastAsia="仿宋" w:hAnsi="仿宋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3.带动高校毕业生、退役军人、残疾人、脱贫人口等重点群体就业情况（5分）</w:t>
      </w:r>
    </w:p>
    <w:p w:rsidR="00BF6326" w:rsidRDefault="00BF6326" w:rsidP="00BF6326">
      <w:pPr>
        <w:pStyle w:val="a0"/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4.促进员工高质量稳定就业，在规范用工、提供发展平台、改善工作环境、引领生活方式转变等方面的举措和效果（5分）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三、项目团队（</w:t>
      </w:r>
      <w:r>
        <w:rPr>
          <w:rFonts w:ascii="黑体" w:eastAsia="黑体" w:hAnsi="黑体"/>
          <w:color w:val="000000" w:themeColor="text1"/>
          <w:sz w:val="32"/>
          <w:szCs w:val="32"/>
        </w:rPr>
        <w:t>20分）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1.项目第一创始人的素质、能力、背景和经历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（5分）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>
        <w:rPr>
          <w:rFonts w:ascii="仿宋" w:eastAsia="仿宋" w:hAnsi="仿宋"/>
          <w:color w:val="000000" w:themeColor="text1"/>
          <w:sz w:val="28"/>
          <w:szCs w:val="28"/>
        </w:rPr>
        <w:t>团队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成员构成</w:t>
      </w:r>
      <w:r>
        <w:rPr>
          <w:rFonts w:ascii="仿宋" w:eastAsia="仿宋" w:hAnsi="仿宋"/>
          <w:color w:val="000000" w:themeColor="text1"/>
          <w:sz w:val="28"/>
          <w:szCs w:val="28"/>
        </w:rPr>
        <w:t>的科学性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、完整性、</w:t>
      </w:r>
      <w:r>
        <w:rPr>
          <w:rFonts w:ascii="仿宋" w:eastAsia="仿宋" w:hAnsi="仿宋"/>
          <w:color w:val="000000" w:themeColor="text1"/>
          <w:sz w:val="28"/>
          <w:szCs w:val="28"/>
        </w:rPr>
        <w:t>互补性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和稳定性（</w:t>
      </w:r>
      <w:r>
        <w:rPr>
          <w:rFonts w:ascii="仿宋" w:eastAsia="仿宋" w:hAnsi="仿宋"/>
          <w:color w:val="000000" w:themeColor="text1"/>
          <w:sz w:val="28"/>
          <w:szCs w:val="28"/>
        </w:rPr>
        <w:t>5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/>
          <w:color w:val="000000" w:themeColor="text1"/>
          <w:sz w:val="28"/>
          <w:szCs w:val="28"/>
        </w:rPr>
        <w:t>.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团队的整体</w:t>
      </w:r>
      <w:r>
        <w:rPr>
          <w:rFonts w:ascii="仿宋" w:eastAsia="仿宋" w:hAnsi="仿宋"/>
          <w:color w:val="000000" w:themeColor="text1"/>
          <w:sz w:val="28"/>
          <w:szCs w:val="28"/>
        </w:rPr>
        <w:t>运营能力和执行力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（5分）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4.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团队股权结构和员工激励机制合理性（5分）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四、发展现状和前景（20分）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1.项目运营现状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，已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取得的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经营业绩（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5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firstLineChars="0" w:firstLine="0"/>
        <w:jc w:val="left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2.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项目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财务状况，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融资状况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（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5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pStyle w:val="21"/>
        <w:spacing w:after="0" w:line="500" w:lineRule="exact"/>
        <w:ind w:firstLineChars="0" w:firstLine="0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3.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项目具有广阔的市场前景，具备开拓市场的可行性和条件（5分）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firstLineChars="0" w:firstLine="0"/>
        <w:jc w:val="left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4.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项目具有可持续发展的能力及良好的经济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、社会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价值（5分）</w:t>
      </w:r>
    </w:p>
    <w:p w:rsidR="00BF6326" w:rsidRDefault="00BF6326" w:rsidP="00BF6326">
      <w:pPr>
        <w:pStyle w:val="21"/>
        <w:spacing w:after="0" w:line="500" w:lineRule="exact"/>
        <w:ind w:firstLineChars="0" w:firstLine="0"/>
        <w:rPr>
          <w:rFonts w:ascii="仿宋" w:eastAsia="仿宋" w:hAnsi="仿宋" w:cstheme="majorEastAsia"/>
          <w:color w:val="000000" w:themeColor="text1"/>
          <w:sz w:val="28"/>
          <w:szCs w:val="28"/>
        </w:rPr>
      </w:pPr>
    </w:p>
    <w:p w:rsidR="00BF6326" w:rsidRDefault="00BF6326" w:rsidP="00BF6326">
      <w:pPr>
        <w:spacing w:line="500" w:lineRule="exact"/>
        <w:jc w:val="center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</w:p>
    <w:p w:rsidR="00BF6326" w:rsidRDefault="00BF6326" w:rsidP="00BF6326">
      <w:pPr>
        <w:spacing w:line="500" w:lineRule="exact"/>
        <w:jc w:val="center"/>
        <w:rPr>
          <w:rFonts w:ascii="华文中宋" w:eastAsia="华文中宋" w:hAnsi="华文中宋" w:cs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lastRenderedPageBreak/>
        <w:t>第五届“中国创翼”创业创新大赛评审标准</w:t>
      </w:r>
    </w:p>
    <w:p w:rsidR="00BF6326" w:rsidRDefault="00BF6326" w:rsidP="00BF6326">
      <w:pPr>
        <w:spacing w:line="500" w:lineRule="exact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主体赛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>服务业项目组）</w:t>
      </w:r>
    </w:p>
    <w:p w:rsidR="00BF6326" w:rsidRDefault="00BF6326" w:rsidP="00BF6326">
      <w:pPr>
        <w:spacing w:line="3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一、创新引领性（25分）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1.技术、服务或产品具有原创性、突破性、创新性（</w:t>
      </w:r>
      <w:r>
        <w:rPr>
          <w:rFonts w:ascii="仿宋" w:eastAsia="仿宋" w:hAnsi="仿宋"/>
          <w:sz w:val="28"/>
          <w:szCs w:val="28"/>
        </w:rPr>
        <w:t>10分）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2.技术、服务或产品具有行业领先性或取得了专利等知识产权成果，对推动服务业标准化、数字化、品牌化具有示范性和引领性（5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3.管理、经营和服务模式具有可行性、创新性和竞争优势（10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二、带动就业（35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1.直接带动就业岗位的数量，间接带动创业就业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的数量（15</w:t>
      </w:r>
      <w:r>
        <w:rPr>
          <w:rFonts w:ascii="仿宋" w:eastAsia="仿宋" w:hAnsi="仿宋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2.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预计未来</w:t>
      </w:r>
      <w:r>
        <w:rPr>
          <w:rFonts w:ascii="仿宋" w:eastAsia="仿宋" w:hAnsi="仿宋"/>
          <w:color w:val="000000" w:themeColor="text1"/>
          <w:sz w:val="28"/>
          <w:szCs w:val="28"/>
        </w:rPr>
        <w:t>3年将创造就业岗位的数量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规模（5</w:t>
      </w:r>
      <w:r>
        <w:rPr>
          <w:rFonts w:ascii="仿宋" w:eastAsia="仿宋" w:hAnsi="仿宋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3.带动高校毕业生、退役军人、残疾人、脱贫人口等重点群体就业情况（5分）</w:t>
      </w:r>
    </w:p>
    <w:p w:rsidR="00BF6326" w:rsidRDefault="00BF6326" w:rsidP="00BF6326">
      <w:pPr>
        <w:pStyle w:val="a0"/>
        <w:spacing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4.促进员工高质量稳定就业，在规范用工、提供发展平台、改善工作环境、引领生活方式转变等方面的举措和效果（10分）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三、项目团队（</w:t>
      </w:r>
      <w:r>
        <w:rPr>
          <w:rFonts w:ascii="黑体" w:eastAsia="黑体" w:hAnsi="黑体"/>
          <w:sz w:val="32"/>
          <w:szCs w:val="32"/>
        </w:rPr>
        <w:t>20分）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1.项目第一创始人的素质、能力、背景和经历</w:t>
      </w:r>
      <w:r>
        <w:rPr>
          <w:rFonts w:ascii="仿宋" w:eastAsia="仿宋" w:hAnsi="仿宋" w:hint="eastAsia"/>
          <w:sz w:val="28"/>
          <w:szCs w:val="28"/>
        </w:rPr>
        <w:t>（5分）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/>
          <w:sz w:val="28"/>
          <w:szCs w:val="28"/>
        </w:rPr>
        <w:t>团队</w:t>
      </w:r>
      <w:r>
        <w:rPr>
          <w:rFonts w:ascii="仿宋" w:eastAsia="仿宋" w:hAnsi="仿宋" w:hint="eastAsia"/>
          <w:sz w:val="28"/>
          <w:szCs w:val="28"/>
        </w:rPr>
        <w:t>成员构成</w:t>
      </w:r>
      <w:r>
        <w:rPr>
          <w:rFonts w:ascii="仿宋" w:eastAsia="仿宋" w:hAnsi="仿宋"/>
          <w:sz w:val="28"/>
          <w:szCs w:val="28"/>
        </w:rPr>
        <w:t>的科学性</w:t>
      </w:r>
      <w:r>
        <w:rPr>
          <w:rFonts w:ascii="仿宋" w:eastAsia="仿宋" w:hAnsi="仿宋" w:hint="eastAsia"/>
          <w:sz w:val="28"/>
          <w:szCs w:val="28"/>
        </w:rPr>
        <w:t>、完整性、</w:t>
      </w:r>
      <w:r>
        <w:rPr>
          <w:rFonts w:ascii="仿宋" w:eastAsia="仿宋" w:hAnsi="仿宋"/>
          <w:sz w:val="28"/>
          <w:szCs w:val="28"/>
        </w:rPr>
        <w:t>互补性</w:t>
      </w:r>
      <w:r>
        <w:rPr>
          <w:rFonts w:ascii="仿宋" w:eastAsia="仿宋" w:hAnsi="仿宋" w:hint="eastAsia"/>
          <w:sz w:val="28"/>
          <w:szCs w:val="28"/>
        </w:rPr>
        <w:t>和稳定性（</w:t>
      </w: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团队的整体</w:t>
      </w:r>
      <w:r>
        <w:rPr>
          <w:rFonts w:ascii="仿宋" w:eastAsia="仿宋" w:hAnsi="仿宋"/>
          <w:sz w:val="28"/>
          <w:szCs w:val="28"/>
        </w:rPr>
        <w:t>运营能力和执行力</w:t>
      </w:r>
      <w:r>
        <w:rPr>
          <w:rFonts w:ascii="仿宋" w:eastAsia="仿宋" w:hAnsi="仿宋" w:hint="eastAsia"/>
          <w:sz w:val="28"/>
          <w:szCs w:val="28"/>
        </w:rPr>
        <w:t>（5分）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团队股权结构和员工激励机制合理性（5分）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四、发展现状和前景（20分）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1.项目运营现状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，已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取得的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经营业绩（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5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firstLineChars="0" w:firstLine="0"/>
        <w:jc w:val="left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2.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项目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财务状况，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融资状况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（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5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分）</w:t>
      </w:r>
    </w:p>
    <w:p w:rsidR="00BF6326" w:rsidRDefault="00BF6326" w:rsidP="00BF6326">
      <w:pPr>
        <w:pStyle w:val="21"/>
        <w:spacing w:after="0" w:line="500" w:lineRule="exact"/>
        <w:ind w:firstLineChars="0" w:firstLine="0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3.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项目具有广阔的市场前景，具备开拓市场的可行性和条件（5分）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firstLineChars="0" w:firstLine="0"/>
        <w:jc w:val="left"/>
        <w:rPr>
          <w:rFonts w:ascii="仿宋" w:eastAsia="仿宋" w:hAnsi="仿宋" w:cstheme="majorEastAsia"/>
          <w:color w:val="000000" w:themeColor="text1"/>
          <w:sz w:val="28"/>
          <w:szCs w:val="28"/>
        </w:rPr>
      </w:pP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4.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项目具有可持续发展的能力及良好的经济</w:t>
      </w:r>
      <w:r>
        <w:rPr>
          <w:rFonts w:ascii="仿宋" w:eastAsia="仿宋" w:hAnsi="仿宋" w:cstheme="majorEastAsia" w:hint="eastAsia"/>
          <w:color w:val="000000" w:themeColor="text1"/>
          <w:sz w:val="28"/>
          <w:szCs w:val="28"/>
        </w:rPr>
        <w:t>、社会</w:t>
      </w:r>
      <w:r>
        <w:rPr>
          <w:rFonts w:ascii="仿宋" w:eastAsia="仿宋" w:hAnsi="仿宋" w:cstheme="majorEastAsia"/>
          <w:color w:val="000000" w:themeColor="text1"/>
          <w:sz w:val="28"/>
          <w:szCs w:val="28"/>
        </w:rPr>
        <w:t>价值（5分）</w:t>
      </w:r>
    </w:p>
    <w:p w:rsidR="00BF6326" w:rsidRDefault="00BF6326" w:rsidP="00BF6326">
      <w:pPr>
        <w:pStyle w:val="21"/>
        <w:spacing w:after="0" w:line="500" w:lineRule="exact"/>
        <w:ind w:firstLineChars="0" w:firstLine="0"/>
        <w:rPr>
          <w:rFonts w:ascii="仿宋" w:eastAsia="仿宋" w:hAnsi="仿宋" w:cstheme="majorEastAsia"/>
          <w:color w:val="000000" w:themeColor="text1"/>
          <w:sz w:val="28"/>
          <w:szCs w:val="28"/>
        </w:rPr>
      </w:pPr>
    </w:p>
    <w:p w:rsidR="00BF6326" w:rsidRDefault="00BF6326" w:rsidP="00BF6326">
      <w:pPr>
        <w:spacing w:line="500" w:lineRule="exact"/>
        <w:jc w:val="left"/>
        <w:rPr>
          <w:rFonts w:ascii="仿宋_GB2312" w:eastAsia="仿宋_GB2312" w:hAnsi="仿宋_GB2312" w:cs="仿宋_GB2312"/>
          <w:sz w:val="30"/>
          <w:szCs w:val="30"/>
        </w:rPr>
      </w:pPr>
    </w:p>
    <w:p w:rsidR="00BF6326" w:rsidRDefault="00BF6326" w:rsidP="00BF6326">
      <w:pPr>
        <w:pStyle w:val="a0"/>
      </w:pPr>
    </w:p>
    <w:p w:rsidR="00BF6326" w:rsidRDefault="00BF6326" w:rsidP="00BF6326">
      <w:pPr>
        <w:widowControl/>
        <w:jc w:val="center"/>
        <w:rPr>
          <w:rFonts w:ascii="华文中宋" w:eastAsia="华文中宋" w:hAnsi="华文中宋" w:cs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lastRenderedPageBreak/>
        <w:t>第五届“中国创翼”创业创新大赛评审标准</w:t>
      </w:r>
    </w:p>
    <w:p w:rsidR="00BF6326" w:rsidRDefault="00BF6326" w:rsidP="00BF6326">
      <w:pPr>
        <w:spacing w:line="500" w:lineRule="exact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（青年创意专项赛）</w:t>
      </w:r>
    </w:p>
    <w:p w:rsidR="00BF6326" w:rsidRDefault="00BF6326" w:rsidP="00BF6326">
      <w:pPr>
        <w:spacing w:line="500" w:lineRule="exact"/>
        <w:jc w:val="center"/>
        <w:rPr>
          <w:rFonts w:ascii="仿宋" w:eastAsia="仿宋" w:hAnsi="仿宋" w:cs="黑体"/>
          <w:sz w:val="36"/>
          <w:szCs w:val="36"/>
        </w:rPr>
      </w:pP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一、创新引领性（35分）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1.技术、产品或服务具有原创性、创新性（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2.技术、产品具有行业领先性或取得了专利等知识产权成果，项目在某个行业或领域将具有示范性和引领性（10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3.商业模式、管理模式和服务模式具有可行性、创新性（10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二、预期带动就业（25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预期未来</w:t>
      </w:r>
      <w:r>
        <w:rPr>
          <w:rFonts w:ascii="仿宋" w:eastAsia="仿宋" w:hAnsi="仿宋"/>
          <w:sz w:val="28"/>
          <w:szCs w:val="28"/>
        </w:rPr>
        <w:t>3年将创造</w:t>
      </w:r>
      <w:r>
        <w:rPr>
          <w:rFonts w:ascii="仿宋" w:eastAsia="仿宋" w:hAnsi="仿宋" w:hint="eastAsia"/>
          <w:sz w:val="28"/>
          <w:szCs w:val="28"/>
        </w:rPr>
        <w:t>直接就业和间接就业的规模（20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预期能带动高校毕业生、退役军人、残疾人、脱贫人口等重点群体就业情况（5分）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三、项目团队（20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1.项目第一创始人的素质、能力、背景和经历</w:t>
      </w:r>
      <w:r>
        <w:rPr>
          <w:rFonts w:ascii="仿宋" w:eastAsia="仿宋" w:hAnsi="仿宋" w:hint="eastAsia"/>
          <w:sz w:val="28"/>
          <w:szCs w:val="28"/>
        </w:rPr>
        <w:t>（10分）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/>
          <w:sz w:val="28"/>
          <w:szCs w:val="28"/>
        </w:rPr>
        <w:t>团队</w:t>
      </w:r>
      <w:r>
        <w:rPr>
          <w:rFonts w:ascii="仿宋" w:eastAsia="仿宋" w:hAnsi="仿宋" w:hint="eastAsia"/>
          <w:sz w:val="28"/>
          <w:szCs w:val="28"/>
        </w:rPr>
        <w:t>成员构成</w:t>
      </w:r>
      <w:r>
        <w:rPr>
          <w:rFonts w:ascii="仿宋" w:eastAsia="仿宋" w:hAnsi="仿宋"/>
          <w:sz w:val="28"/>
          <w:szCs w:val="28"/>
        </w:rPr>
        <w:t>的科学性</w:t>
      </w:r>
      <w:r>
        <w:rPr>
          <w:rFonts w:ascii="仿宋" w:eastAsia="仿宋" w:hAnsi="仿宋" w:hint="eastAsia"/>
          <w:sz w:val="28"/>
          <w:szCs w:val="28"/>
        </w:rPr>
        <w:t>、完整性、稳定性和</w:t>
      </w:r>
      <w:r>
        <w:rPr>
          <w:rFonts w:ascii="仿宋" w:eastAsia="仿宋" w:hAnsi="仿宋"/>
          <w:sz w:val="28"/>
          <w:szCs w:val="28"/>
        </w:rPr>
        <w:t>互补性</w:t>
      </w:r>
      <w:r>
        <w:rPr>
          <w:rFonts w:ascii="仿宋" w:eastAsia="仿宋" w:hAnsi="仿宋" w:hint="eastAsia"/>
          <w:sz w:val="28"/>
          <w:szCs w:val="28"/>
        </w:rPr>
        <w:t>（10分）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四、发展前景（20分）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1.</w:t>
      </w:r>
      <w:r>
        <w:rPr>
          <w:rFonts w:ascii="仿宋" w:eastAsia="仿宋" w:hAnsi="仿宋" w:cstheme="majorEastAsia" w:hint="eastAsia"/>
          <w:sz w:val="28"/>
          <w:szCs w:val="28"/>
        </w:rPr>
        <w:t>项目市场前景，</w:t>
      </w:r>
      <w:r>
        <w:rPr>
          <w:rFonts w:ascii="仿宋" w:eastAsia="仿宋" w:hAnsi="仿宋" w:cstheme="majorEastAsia" w:hint="eastAsia"/>
          <w:kern w:val="0"/>
          <w:sz w:val="28"/>
          <w:szCs w:val="28"/>
        </w:rPr>
        <w:t>开拓市场的可行性和条件</w:t>
      </w:r>
      <w:r>
        <w:rPr>
          <w:rFonts w:ascii="仿宋" w:eastAsia="仿宋" w:hAnsi="仿宋" w:cstheme="majorEastAsia" w:hint="eastAsia"/>
          <w:sz w:val="28"/>
          <w:szCs w:val="28"/>
        </w:rPr>
        <w:t>（10分）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2.项目具有可持续发展的</w:t>
      </w:r>
      <w:r>
        <w:rPr>
          <w:rFonts w:ascii="仿宋" w:eastAsia="仿宋" w:hAnsi="仿宋" w:cstheme="majorEastAsia" w:hint="eastAsia"/>
          <w:sz w:val="28"/>
          <w:szCs w:val="28"/>
        </w:rPr>
        <w:t>必要条件</w:t>
      </w:r>
      <w:r>
        <w:rPr>
          <w:rFonts w:ascii="仿宋" w:eastAsia="仿宋" w:hAnsi="仿宋" w:cstheme="majorEastAsia"/>
          <w:sz w:val="28"/>
          <w:szCs w:val="28"/>
        </w:rPr>
        <w:t>及良好的经济</w:t>
      </w:r>
      <w:r>
        <w:rPr>
          <w:rFonts w:ascii="仿宋" w:eastAsia="仿宋" w:hAnsi="仿宋" w:cstheme="majorEastAsia" w:hint="eastAsia"/>
          <w:sz w:val="28"/>
          <w:szCs w:val="28"/>
        </w:rPr>
        <w:t>、社会</w:t>
      </w:r>
      <w:r>
        <w:rPr>
          <w:rFonts w:ascii="仿宋" w:eastAsia="仿宋" w:hAnsi="仿宋" w:cstheme="majorEastAsia"/>
          <w:sz w:val="28"/>
          <w:szCs w:val="28"/>
        </w:rPr>
        <w:t>价值</w:t>
      </w:r>
      <w:r>
        <w:rPr>
          <w:rFonts w:ascii="仿宋" w:eastAsia="仿宋" w:hAnsi="仿宋" w:cstheme="majorEastAsia" w:hint="eastAsia"/>
          <w:sz w:val="28"/>
          <w:szCs w:val="28"/>
        </w:rPr>
        <w:t>预期</w:t>
      </w:r>
      <w:r>
        <w:rPr>
          <w:rFonts w:ascii="仿宋" w:eastAsia="仿宋" w:hAnsi="仿宋" w:cstheme="majorEastAsia"/>
          <w:sz w:val="28"/>
          <w:szCs w:val="28"/>
        </w:rPr>
        <w:t>（</w:t>
      </w:r>
      <w:r>
        <w:rPr>
          <w:rFonts w:ascii="仿宋" w:eastAsia="仿宋" w:hAnsi="仿宋" w:cstheme="majorEastAsia" w:hint="eastAsia"/>
          <w:sz w:val="28"/>
          <w:szCs w:val="28"/>
        </w:rPr>
        <w:t>10</w:t>
      </w:r>
      <w:r>
        <w:rPr>
          <w:rFonts w:ascii="仿宋" w:eastAsia="仿宋" w:hAnsi="仿宋" w:cstheme="majorEastAsia"/>
          <w:sz w:val="28"/>
          <w:szCs w:val="28"/>
        </w:rPr>
        <w:t>分）</w:t>
      </w:r>
    </w:p>
    <w:p w:rsidR="00BF6326" w:rsidRDefault="00BF6326" w:rsidP="00BF6326">
      <w:pPr>
        <w:widowControl/>
        <w:jc w:val="left"/>
        <w:rPr>
          <w:rFonts w:asciiTheme="majorEastAsia" w:eastAsiaTheme="majorEastAsia" w:hAnsiTheme="majorEastAsia" w:cs="黑体"/>
          <w:sz w:val="32"/>
          <w:szCs w:val="32"/>
        </w:rPr>
      </w:pPr>
      <w:r>
        <w:rPr>
          <w:rFonts w:asciiTheme="majorEastAsia" w:eastAsiaTheme="majorEastAsia" w:hAnsiTheme="majorEastAsia" w:cs="黑体"/>
          <w:sz w:val="32"/>
          <w:szCs w:val="32"/>
        </w:rPr>
        <w:br w:type="page"/>
      </w:r>
    </w:p>
    <w:p w:rsidR="00BF6326" w:rsidRDefault="00BF6326" w:rsidP="00BF6326">
      <w:pPr>
        <w:spacing w:line="500" w:lineRule="exact"/>
        <w:jc w:val="center"/>
        <w:rPr>
          <w:rFonts w:ascii="华文中宋" w:eastAsia="华文中宋" w:hAnsi="华文中宋" w:cs="华文中宋"/>
          <w:sz w:val="36"/>
          <w:szCs w:val="36"/>
        </w:rPr>
      </w:pPr>
      <w:bookmarkStart w:id="0" w:name="_Toc8296"/>
      <w:bookmarkStart w:id="1" w:name="_Toc10780"/>
      <w:r>
        <w:rPr>
          <w:rFonts w:ascii="华文中宋" w:eastAsia="华文中宋" w:hAnsi="华文中宋" w:cs="华文中宋" w:hint="eastAsia"/>
          <w:sz w:val="36"/>
          <w:szCs w:val="36"/>
        </w:rPr>
        <w:lastRenderedPageBreak/>
        <w:t>第五届“中国创翼”创业创新大赛评审标准</w:t>
      </w:r>
    </w:p>
    <w:p w:rsidR="00BF6326" w:rsidRDefault="00BF6326" w:rsidP="00BF6326">
      <w:pPr>
        <w:spacing w:line="500" w:lineRule="exact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（劳务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品牌专项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>赛）</w:t>
      </w:r>
    </w:p>
    <w:p w:rsidR="00BF6326" w:rsidRDefault="00BF6326" w:rsidP="00BF6326">
      <w:pPr>
        <w:pStyle w:val="1"/>
        <w:numPr>
          <w:ilvl w:val="255"/>
          <w:numId w:val="0"/>
        </w:numPr>
        <w:spacing w:line="380" w:lineRule="exact"/>
        <w:rPr>
          <w:rFonts w:ascii="黑体" w:eastAsia="黑体" w:hAnsi="黑体"/>
          <w:sz w:val="32"/>
          <w:szCs w:val="32"/>
        </w:rPr>
      </w:pPr>
    </w:p>
    <w:p w:rsidR="00BF6326" w:rsidRDefault="00BF6326" w:rsidP="00BF6326">
      <w:pPr>
        <w:pStyle w:val="1"/>
        <w:numPr>
          <w:ilvl w:val="255"/>
          <w:numId w:val="0"/>
        </w:numPr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一、创新引领性（20分）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1.具有成型的产品或服务技术标准，在一定区域内或某个行业内已形成自有品牌，企业信誉度较高，具有较强的示范引领性（10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500" w:lineRule="exact"/>
      </w:pPr>
      <w:r>
        <w:rPr>
          <w:rFonts w:ascii="仿宋" w:eastAsia="仿宋" w:hAnsi="仿宋" w:hint="eastAsia"/>
          <w:sz w:val="28"/>
          <w:szCs w:val="28"/>
        </w:rPr>
        <w:t>2.</w:t>
      </w:r>
      <w:r>
        <w:rPr>
          <w:rFonts w:ascii="仿宋" w:eastAsia="仿宋" w:hAnsi="仿宋" w:hint="eastAsia"/>
          <w:spacing w:val="-6"/>
          <w:sz w:val="28"/>
          <w:szCs w:val="28"/>
        </w:rPr>
        <w:t>商业模式、管理模式和服务模式具有一定创新性和</w:t>
      </w:r>
      <w:proofErr w:type="gramStart"/>
      <w:r>
        <w:rPr>
          <w:rFonts w:ascii="仿宋" w:eastAsia="仿宋" w:hAnsi="仿宋" w:hint="eastAsia"/>
          <w:spacing w:val="-6"/>
          <w:sz w:val="28"/>
          <w:szCs w:val="28"/>
        </w:rPr>
        <w:t>可</w:t>
      </w:r>
      <w:proofErr w:type="gramEnd"/>
      <w:r>
        <w:rPr>
          <w:rFonts w:ascii="仿宋" w:eastAsia="仿宋" w:hAnsi="仿宋" w:hint="eastAsia"/>
          <w:spacing w:val="-6"/>
          <w:sz w:val="28"/>
          <w:szCs w:val="28"/>
        </w:rPr>
        <w:t>持续性，对促进产业升级、区域经济发展、乡村振兴、文化技艺传承等方面有积极促进作用（</w:t>
      </w:r>
      <w:r>
        <w:rPr>
          <w:rFonts w:ascii="仿宋" w:eastAsia="仿宋" w:hAnsi="仿宋"/>
          <w:spacing w:val="-6"/>
          <w:sz w:val="28"/>
          <w:szCs w:val="28"/>
        </w:rPr>
        <w:t>10分）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二、带动就业（40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1.直接带动就业岗位的数量</w:t>
      </w:r>
      <w:r>
        <w:rPr>
          <w:rFonts w:ascii="仿宋" w:eastAsia="仿宋" w:hAnsi="仿宋" w:hint="eastAsia"/>
          <w:sz w:val="28"/>
          <w:szCs w:val="28"/>
        </w:rPr>
        <w:t>(晋级全国选拔赛的项目须提供县级以上</w:t>
      </w:r>
      <w:proofErr w:type="gramStart"/>
      <w:r>
        <w:rPr>
          <w:rFonts w:ascii="仿宋" w:eastAsia="仿宋" w:hAnsi="仿宋" w:hint="eastAsia"/>
          <w:sz w:val="28"/>
          <w:szCs w:val="28"/>
        </w:rPr>
        <w:t>人社部门</w:t>
      </w:r>
      <w:proofErr w:type="gramEnd"/>
      <w:r>
        <w:rPr>
          <w:rFonts w:ascii="仿宋" w:eastAsia="仿宋" w:hAnsi="仿宋" w:hint="eastAsia"/>
          <w:sz w:val="28"/>
          <w:szCs w:val="28"/>
        </w:rPr>
        <w:t>或乡镇人民政府出具的证明)</w:t>
      </w:r>
      <w:r>
        <w:rPr>
          <w:rFonts w:ascii="仿宋" w:eastAsia="仿宋" w:hAnsi="仿宋"/>
          <w:sz w:val="28"/>
          <w:szCs w:val="28"/>
        </w:rPr>
        <w:t>，间接带动创业就业</w:t>
      </w:r>
      <w:r>
        <w:rPr>
          <w:rFonts w:ascii="仿宋" w:eastAsia="仿宋" w:hAnsi="仿宋" w:hint="eastAsia"/>
          <w:sz w:val="28"/>
          <w:szCs w:val="28"/>
        </w:rPr>
        <w:t>的数量，预计未来</w:t>
      </w:r>
      <w:r>
        <w:rPr>
          <w:rFonts w:ascii="仿宋" w:eastAsia="仿宋" w:hAnsi="仿宋"/>
          <w:sz w:val="28"/>
          <w:szCs w:val="28"/>
        </w:rPr>
        <w:t>3年将创造就业岗位的数量</w:t>
      </w:r>
      <w:r>
        <w:rPr>
          <w:rFonts w:ascii="仿宋" w:eastAsia="仿宋" w:hAnsi="仿宋" w:hint="eastAsia"/>
          <w:sz w:val="28"/>
          <w:szCs w:val="28"/>
        </w:rPr>
        <w:t>规模（20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带动农村劳动力、退役军人、残疾人、脱贫人口等重点群体及女性等特殊群体就业创业情况（10分）</w:t>
      </w:r>
    </w:p>
    <w:p w:rsidR="00BF6326" w:rsidRDefault="00BF6326" w:rsidP="00BF6326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3.促进员工高质量稳定就业，在规范用工、提高收入、提升技能、改善工作环境等方面的举措和效果（10分）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三、项目团队（15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1.项目第一创始人的素质、能力、背景和经历(</w:t>
      </w:r>
      <w:r>
        <w:rPr>
          <w:rFonts w:ascii="仿宋" w:eastAsia="仿宋" w:hAnsi="仿宋" w:cstheme="majorEastAsia" w:hint="eastAsia"/>
          <w:sz w:val="28"/>
          <w:szCs w:val="28"/>
        </w:rPr>
        <w:t>5分</w:t>
      </w:r>
      <w:r>
        <w:rPr>
          <w:rFonts w:ascii="仿宋" w:eastAsia="仿宋" w:hAnsi="仿宋" w:cstheme="majorEastAsia"/>
          <w:sz w:val="28"/>
          <w:szCs w:val="28"/>
        </w:rPr>
        <w:t>)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2.</w:t>
      </w:r>
      <w:r>
        <w:rPr>
          <w:rFonts w:ascii="仿宋" w:eastAsia="仿宋" w:hAnsi="仿宋" w:cstheme="majorEastAsia" w:hint="eastAsia"/>
          <w:sz w:val="28"/>
          <w:szCs w:val="28"/>
        </w:rPr>
        <w:t>团队成员构成</w:t>
      </w:r>
      <w:r>
        <w:rPr>
          <w:rFonts w:ascii="仿宋" w:eastAsia="仿宋" w:hAnsi="仿宋" w:cstheme="majorEastAsia"/>
          <w:sz w:val="28"/>
          <w:szCs w:val="28"/>
        </w:rPr>
        <w:t>的科学性</w:t>
      </w:r>
      <w:r>
        <w:rPr>
          <w:rFonts w:ascii="仿宋" w:eastAsia="仿宋" w:hAnsi="仿宋" w:cstheme="majorEastAsia" w:hint="eastAsia"/>
          <w:sz w:val="28"/>
          <w:szCs w:val="28"/>
        </w:rPr>
        <w:t>、完整性</w:t>
      </w:r>
      <w:r>
        <w:rPr>
          <w:rFonts w:ascii="仿宋" w:eastAsia="仿宋" w:hAnsi="仿宋" w:cstheme="majorEastAsia"/>
          <w:sz w:val="28"/>
          <w:szCs w:val="28"/>
        </w:rPr>
        <w:t>和互补性（5分）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rightChars="-25" w:right="-53"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 w:hint="eastAsia"/>
          <w:sz w:val="28"/>
          <w:szCs w:val="28"/>
        </w:rPr>
        <w:t>3.</w:t>
      </w:r>
      <w:r>
        <w:rPr>
          <w:rFonts w:ascii="仿宋" w:eastAsia="仿宋" w:hAnsi="仿宋" w:cstheme="majorEastAsia"/>
          <w:sz w:val="28"/>
          <w:szCs w:val="28"/>
        </w:rPr>
        <w:t>团队</w:t>
      </w:r>
      <w:r>
        <w:rPr>
          <w:rFonts w:ascii="仿宋" w:eastAsia="仿宋" w:hAnsi="仿宋" w:cstheme="majorEastAsia" w:hint="eastAsia"/>
          <w:sz w:val="28"/>
          <w:szCs w:val="28"/>
        </w:rPr>
        <w:t>整体</w:t>
      </w:r>
      <w:r>
        <w:rPr>
          <w:rFonts w:ascii="仿宋" w:eastAsia="仿宋" w:hAnsi="仿宋" w:cstheme="majorEastAsia"/>
          <w:sz w:val="28"/>
          <w:szCs w:val="28"/>
        </w:rPr>
        <w:t>的运营能力和执行能力</w:t>
      </w:r>
      <w:r>
        <w:rPr>
          <w:rFonts w:ascii="仿宋" w:eastAsia="仿宋" w:hAnsi="仿宋" w:cstheme="majorEastAsia" w:hint="eastAsia"/>
          <w:sz w:val="28"/>
          <w:szCs w:val="28"/>
        </w:rPr>
        <w:t>（5分）</w:t>
      </w:r>
    </w:p>
    <w:p w:rsidR="00BF6326" w:rsidRDefault="00BF6326" w:rsidP="00BF6326">
      <w:pPr>
        <w:pStyle w:val="1"/>
        <w:numPr>
          <w:ilvl w:val="0"/>
          <w:numId w:val="1"/>
        </w:numPr>
        <w:spacing w:line="50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发展现状和前景（25分）</w:t>
      </w:r>
    </w:p>
    <w:p w:rsidR="00BF6326" w:rsidRDefault="00BF6326" w:rsidP="00BF6326">
      <w:pPr>
        <w:pStyle w:val="1"/>
        <w:spacing w:line="500" w:lineRule="exact"/>
        <w:ind w:firstLineChars="0" w:firstLine="0"/>
        <w:rPr>
          <w:rFonts w:ascii="仿宋" w:eastAsia="仿宋" w:hAnsi="仿宋" w:cstheme="majorEastAsia"/>
          <w:spacing w:val="-6"/>
          <w:sz w:val="28"/>
          <w:szCs w:val="28"/>
        </w:rPr>
      </w:pPr>
      <w:r>
        <w:rPr>
          <w:rFonts w:ascii="仿宋" w:eastAsia="仿宋" w:hAnsi="仿宋" w:cstheme="majorEastAsia"/>
          <w:spacing w:val="-6"/>
          <w:sz w:val="28"/>
          <w:szCs w:val="28"/>
        </w:rPr>
        <w:t>1.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具有广阔的市场前景，</w:t>
      </w:r>
      <w:r>
        <w:rPr>
          <w:rFonts w:ascii="仿宋" w:eastAsia="仿宋" w:hAnsi="仿宋" w:cstheme="majorEastAsia" w:hint="eastAsia"/>
          <w:spacing w:val="-6"/>
          <w:kern w:val="0"/>
          <w:sz w:val="28"/>
          <w:szCs w:val="28"/>
        </w:rPr>
        <w:t>具备大范围推广的可行性和基本条件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（</w:t>
      </w:r>
      <w:r>
        <w:rPr>
          <w:rFonts w:ascii="仿宋" w:eastAsia="仿宋" w:hAnsi="仿宋" w:cstheme="majorEastAsia"/>
          <w:spacing w:val="-6"/>
          <w:sz w:val="28"/>
          <w:szCs w:val="28"/>
        </w:rPr>
        <w:t xml:space="preserve">10 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500" w:lineRule="exact"/>
        <w:ind w:firstLineChars="0" w:firstLine="0"/>
        <w:jc w:val="left"/>
        <w:rPr>
          <w:rFonts w:ascii="仿宋" w:eastAsia="仿宋" w:hAnsi="仿宋" w:cstheme="majorEastAsia"/>
          <w:spacing w:val="-6"/>
          <w:sz w:val="28"/>
          <w:szCs w:val="28"/>
        </w:rPr>
      </w:pPr>
      <w:r>
        <w:rPr>
          <w:rFonts w:ascii="仿宋" w:eastAsia="仿宋" w:hAnsi="仿宋" w:cstheme="majorEastAsia"/>
          <w:spacing w:val="-6"/>
          <w:sz w:val="28"/>
          <w:szCs w:val="28"/>
        </w:rPr>
        <w:t>2.具有可持续发展的能力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和</w:t>
      </w:r>
      <w:r>
        <w:rPr>
          <w:rFonts w:ascii="仿宋" w:eastAsia="仿宋" w:hAnsi="仿宋" w:cstheme="majorEastAsia"/>
          <w:spacing w:val="-6"/>
          <w:sz w:val="28"/>
          <w:szCs w:val="28"/>
        </w:rPr>
        <w:t>良好的经济价值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、社会价值</w:t>
      </w:r>
      <w:r>
        <w:rPr>
          <w:rFonts w:ascii="仿宋" w:eastAsia="仿宋" w:hAnsi="仿宋" w:cstheme="majorEastAsia"/>
          <w:spacing w:val="-6"/>
          <w:sz w:val="28"/>
          <w:szCs w:val="28"/>
        </w:rPr>
        <w:t>（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5</w:t>
      </w:r>
      <w:r>
        <w:rPr>
          <w:rFonts w:ascii="仿宋" w:eastAsia="仿宋" w:hAnsi="仿宋" w:cstheme="majorEastAsia"/>
          <w:spacing w:val="-6"/>
          <w:sz w:val="28"/>
          <w:szCs w:val="28"/>
        </w:rPr>
        <w:t>分）</w:t>
      </w:r>
    </w:p>
    <w:p w:rsidR="00BF6326" w:rsidRDefault="00BF6326" w:rsidP="00BF6326">
      <w:pPr>
        <w:pStyle w:val="1"/>
        <w:widowControl/>
        <w:spacing w:line="500" w:lineRule="exact"/>
        <w:ind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3.</w:t>
      </w:r>
      <w:r>
        <w:rPr>
          <w:rFonts w:ascii="仿宋" w:eastAsia="仿宋" w:hAnsi="仿宋" w:cstheme="majorEastAsia" w:hint="eastAsia"/>
          <w:sz w:val="28"/>
          <w:szCs w:val="28"/>
        </w:rPr>
        <w:t>项目</w:t>
      </w:r>
      <w:r>
        <w:rPr>
          <w:rFonts w:ascii="仿宋" w:eastAsia="仿宋" w:hAnsi="仿宋" w:hint="eastAsia"/>
          <w:sz w:val="28"/>
          <w:szCs w:val="28"/>
        </w:rPr>
        <w:t>发展带动当地形成雁阵产业集群的能力（5分）</w:t>
      </w:r>
    </w:p>
    <w:p w:rsidR="00BF6326" w:rsidRDefault="00BF6326" w:rsidP="00BF6326">
      <w:pPr>
        <w:pStyle w:val="1"/>
        <w:widowControl/>
        <w:spacing w:line="500" w:lineRule="exact"/>
        <w:ind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 w:hint="eastAsia"/>
          <w:sz w:val="28"/>
          <w:szCs w:val="28"/>
        </w:rPr>
        <w:t>4.</w:t>
      </w:r>
      <w:r>
        <w:rPr>
          <w:rFonts w:ascii="仿宋" w:eastAsia="仿宋" w:hAnsi="仿宋" w:cstheme="majorEastAsia"/>
          <w:sz w:val="28"/>
          <w:szCs w:val="28"/>
        </w:rPr>
        <w:t>运营现状和财务状况，取得的进展和</w:t>
      </w:r>
      <w:r>
        <w:rPr>
          <w:rFonts w:ascii="仿宋" w:eastAsia="仿宋" w:hAnsi="仿宋" w:cstheme="majorEastAsia" w:hint="eastAsia"/>
          <w:sz w:val="28"/>
          <w:szCs w:val="28"/>
        </w:rPr>
        <w:t>业绩</w:t>
      </w:r>
      <w:r>
        <w:rPr>
          <w:rFonts w:ascii="仿宋" w:eastAsia="仿宋" w:hAnsi="仿宋" w:cstheme="majorEastAsia"/>
          <w:sz w:val="28"/>
          <w:szCs w:val="28"/>
        </w:rPr>
        <w:t>（</w:t>
      </w:r>
      <w:r>
        <w:rPr>
          <w:rFonts w:ascii="仿宋" w:eastAsia="仿宋" w:hAnsi="仿宋" w:cstheme="majorEastAsia" w:hint="eastAsia"/>
          <w:sz w:val="28"/>
          <w:szCs w:val="28"/>
        </w:rPr>
        <w:t>5</w:t>
      </w:r>
      <w:r>
        <w:rPr>
          <w:rFonts w:ascii="仿宋" w:eastAsia="仿宋" w:hAnsi="仿宋" w:cstheme="majorEastAsia"/>
          <w:sz w:val="28"/>
          <w:szCs w:val="28"/>
        </w:rPr>
        <w:t>分）</w:t>
      </w:r>
    </w:p>
    <w:bookmarkEnd w:id="0"/>
    <w:bookmarkEnd w:id="1"/>
    <w:p w:rsidR="00BF6326" w:rsidRDefault="00BF6326" w:rsidP="00BF6326">
      <w:pPr>
        <w:spacing w:line="500" w:lineRule="exact"/>
        <w:rPr>
          <w:rFonts w:ascii="华文中宋" w:eastAsia="华文中宋" w:hAnsi="华文中宋" w:cs="华文中宋"/>
          <w:sz w:val="36"/>
          <w:szCs w:val="36"/>
        </w:rPr>
      </w:pPr>
    </w:p>
    <w:p w:rsidR="00BF6326" w:rsidRDefault="00BF6326" w:rsidP="00BF6326">
      <w:pPr>
        <w:spacing w:line="500" w:lineRule="exact"/>
        <w:jc w:val="center"/>
        <w:rPr>
          <w:rFonts w:ascii="仿宋" w:eastAsia="仿宋" w:hAnsi="仿宋" w:cs="仿宋" w:hint="eastAsia"/>
          <w:color w:val="000000" w:themeColor="text1"/>
          <w:sz w:val="30"/>
          <w:szCs w:val="30"/>
        </w:rPr>
      </w:pPr>
    </w:p>
    <w:p w:rsidR="00BF6326" w:rsidRDefault="00BF6326" w:rsidP="00BF6326">
      <w:pPr>
        <w:spacing w:line="500" w:lineRule="exact"/>
        <w:jc w:val="center"/>
        <w:rPr>
          <w:rFonts w:ascii="华文中宋" w:eastAsia="华文中宋" w:hAnsi="华文中宋" w:cs="华文中宋"/>
          <w:sz w:val="36"/>
          <w:szCs w:val="36"/>
        </w:rPr>
      </w:pPr>
      <w:bookmarkStart w:id="2" w:name="_GoBack"/>
      <w:bookmarkEnd w:id="2"/>
      <w:r>
        <w:rPr>
          <w:rFonts w:ascii="华文中宋" w:eastAsia="华文中宋" w:hAnsi="华文中宋" w:cs="华文中宋" w:hint="eastAsia"/>
          <w:sz w:val="36"/>
          <w:szCs w:val="36"/>
        </w:rPr>
        <w:lastRenderedPageBreak/>
        <w:t>第五届“中国创翼”创业创新大赛评审标准</w:t>
      </w:r>
    </w:p>
    <w:p w:rsidR="00BF6326" w:rsidRDefault="00BF6326" w:rsidP="00BF6326">
      <w:pPr>
        <w:spacing w:line="500" w:lineRule="exact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（乡村振兴专项赛）</w:t>
      </w:r>
    </w:p>
    <w:p w:rsidR="00BF6326" w:rsidRDefault="00BF6326" w:rsidP="00BF6326">
      <w:pPr>
        <w:pStyle w:val="1"/>
        <w:numPr>
          <w:ilvl w:val="255"/>
          <w:numId w:val="0"/>
        </w:numPr>
        <w:spacing w:line="380" w:lineRule="exact"/>
        <w:rPr>
          <w:rFonts w:ascii="黑体" w:eastAsia="黑体" w:hAnsi="黑体"/>
          <w:sz w:val="32"/>
          <w:szCs w:val="32"/>
        </w:rPr>
      </w:pPr>
    </w:p>
    <w:p w:rsidR="00BF6326" w:rsidRDefault="00BF6326" w:rsidP="00BF6326">
      <w:pPr>
        <w:pStyle w:val="1"/>
        <w:numPr>
          <w:ilvl w:val="255"/>
          <w:numId w:val="0"/>
        </w:numPr>
        <w:spacing w:line="4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一、创新引领性（25分）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1.服务、技术或产品具有原创性、创新性（5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2.技术或产品具有行业领先性或取得了专利等知识产权成果，项目在某个行业或领域具有示范性和引领性（5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>
        <w:rPr>
          <w:rFonts w:ascii="仿宋" w:eastAsia="仿宋" w:hAnsi="仿宋" w:hint="eastAsia"/>
          <w:spacing w:val="-6"/>
          <w:sz w:val="28"/>
          <w:szCs w:val="28"/>
        </w:rPr>
        <w:t>对巩固脱贫攻坚成果、促进产业升级、区域经济发展等方面有积极促进作用（5分）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4.商业模式、管理模式和服务模式具有创新性，适应在县以下小城镇和农村稳定发展（10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pStyle w:val="1"/>
        <w:spacing w:line="48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二、带动就业（35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1.直接带动就业岗位的数量</w:t>
      </w:r>
      <w:r>
        <w:rPr>
          <w:rFonts w:ascii="仿宋" w:eastAsia="仿宋" w:hAnsi="仿宋" w:hint="eastAsia"/>
          <w:sz w:val="28"/>
          <w:szCs w:val="28"/>
        </w:rPr>
        <w:t>(晋级全国总决赛的项目须提供县级以上</w:t>
      </w:r>
      <w:proofErr w:type="gramStart"/>
      <w:r>
        <w:rPr>
          <w:rFonts w:ascii="仿宋" w:eastAsia="仿宋" w:hAnsi="仿宋" w:hint="eastAsia"/>
          <w:sz w:val="28"/>
          <w:szCs w:val="28"/>
        </w:rPr>
        <w:t>人社部门</w:t>
      </w:r>
      <w:proofErr w:type="gramEnd"/>
      <w:r>
        <w:rPr>
          <w:rFonts w:ascii="仿宋" w:eastAsia="仿宋" w:hAnsi="仿宋" w:hint="eastAsia"/>
          <w:sz w:val="28"/>
          <w:szCs w:val="28"/>
        </w:rPr>
        <w:t>或乡镇人民政府出具的证明)</w:t>
      </w:r>
      <w:r>
        <w:rPr>
          <w:rFonts w:ascii="仿宋" w:eastAsia="仿宋" w:hAnsi="仿宋"/>
          <w:sz w:val="28"/>
          <w:szCs w:val="28"/>
        </w:rPr>
        <w:t>，间接带动创业就业</w:t>
      </w:r>
      <w:r>
        <w:rPr>
          <w:rFonts w:ascii="仿宋" w:eastAsia="仿宋" w:hAnsi="仿宋" w:hint="eastAsia"/>
          <w:sz w:val="28"/>
          <w:szCs w:val="28"/>
        </w:rPr>
        <w:t>的数量，预计未来</w:t>
      </w:r>
      <w:r>
        <w:rPr>
          <w:rFonts w:ascii="仿宋" w:eastAsia="仿宋" w:hAnsi="仿宋"/>
          <w:sz w:val="28"/>
          <w:szCs w:val="28"/>
        </w:rPr>
        <w:t>3年将创造就业岗位的数量</w:t>
      </w:r>
      <w:r>
        <w:rPr>
          <w:rFonts w:ascii="仿宋" w:eastAsia="仿宋" w:hAnsi="仿宋" w:hint="eastAsia"/>
          <w:sz w:val="28"/>
          <w:szCs w:val="28"/>
        </w:rPr>
        <w:t>规模（20</w:t>
      </w:r>
      <w:r>
        <w:rPr>
          <w:rFonts w:ascii="仿宋" w:eastAsia="仿宋" w:hAnsi="仿宋"/>
          <w:sz w:val="28"/>
          <w:szCs w:val="28"/>
        </w:rPr>
        <w:t>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带动高校毕业生、农村劳动力、退役军人、残疾人、脱贫人口等重点群体及女性等特殊群体就近就地就业情况（10分）</w:t>
      </w:r>
    </w:p>
    <w:p w:rsidR="00BF6326" w:rsidRDefault="00BF6326" w:rsidP="00BF6326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3.对促进员工高质量稳定就业，在规范用工、提高收入水平、提升员工能力、改善工作环境等方面的举措和效果（5分）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480" w:lineRule="exact"/>
        <w:ind w:rightChars="-25" w:right="-53"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三、项目团队（15</w:t>
      </w:r>
      <w:r>
        <w:rPr>
          <w:rFonts w:ascii="黑体" w:eastAsia="黑体" w:hAnsi="黑体"/>
          <w:sz w:val="32"/>
          <w:szCs w:val="32"/>
        </w:rPr>
        <w:t>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480" w:lineRule="exact"/>
        <w:ind w:rightChars="-25" w:right="-53"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1.项目第一创始人的素质、能力、背景和经历(</w:t>
      </w:r>
      <w:r>
        <w:rPr>
          <w:rFonts w:ascii="仿宋" w:eastAsia="仿宋" w:hAnsi="仿宋" w:cstheme="majorEastAsia" w:hint="eastAsia"/>
          <w:sz w:val="28"/>
          <w:szCs w:val="28"/>
        </w:rPr>
        <w:t>5分</w:t>
      </w:r>
      <w:r>
        <w:rPr>
          <w:rFonts w:ascii="仿宋" w:eastAsia="仿宋" w:hAnsi="仿宋" w:cstheme="majorEastAsia"/>
          <w:sz w:val="28"/>
          <w:szCs w:val="28"/>
        </w:rPr>
        <w:t>)</w:t>
      </w:r>
    </w:p>
    <w:p w:rsidR="00BF6326" w:rsidRDefault="00BF6326" w:rsidP="00BF6326">
      <w:pPr>
        <w:pStyle w:val="1"/>
        <w:widowControl/>
        <w:adjustRightInd w:val="0"/>
        <w:snapToGrid w:val="0"/>
        <w:spacing w:line="480" w:lineRule="exact"/>
        <w:ind w:rightChars="-25" w:right="-53"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2.</w:t>
      </w:r>
      <w:r>
        <w:rPr>
          <w:rFonts w:ascii="仿宋" w:eastAsia="仿宋" w:hAnsi="仿宋" w:cstheme="majorEastAsia" w:hint="eastAsia"/>
          <w:sz w:val="28"/>
          <w:szCs w:val="28"/>
        </w:rPr>
        <w:t>团队成员构成</w:t>
      </w:r>
      <w:r>
        <w:rPr>
          <w:rFonts w:ascii="仿宋" w:eastAsia="仿宋" w:hAnsi="仿宋" w:cstheme="majorEastAsia"/>
          <w:sz w:val="28"/>
          <w:szCs w:val="28"/>
        </w:rPr>
        <w:t>的科学性</w:t>
      </w:r>
      <w:r>
        <w:rPr>
          <w:rFonts w:ascii="仿宋" w:eastAsia="仿宋" w:hAnsi="仿宋" w:cstheme="majorEastAsia" w:hint="eastAsia"/>
          <w:sz w:val="28"/>
          <w:szCs w:val="28"/>
        </w:rPr>
        <w:t>、完整性、</w:t>
      </w:r>
      <w:r>
        <w:rPr>
          <w:rFonts w:ascii="仿宋" w:eastAsia="仿宋" w:hAnsi="仿宋" w:cstheme="majorEastAsia"/>
          <w:sz w:val="28"/>
          <w:szCs w:val="28"/>
        </w:rPr>
        <w:t>互补性</w:t>
      </w:r>
      <w:r>
        <w:rPr>
          <w:rFonts w:ascii="仿宋" w:eastAsia="仿宋" w:hAnsi="仿宋" w:cstheme="majorEastAsia" w:hint="eastAsia"/>
          <w:sz w:val="28"/>
          <w:szCs w:val="28"/>
        </w:rPr>
        <w:t>和稳定性</w:t>
      </w:r>
      <w:r>
        <w:rPr>
          <w:rFonts w:ascii="仿宋" w:eastAsia="仿宋" w:hAnsi="仿宋" w:cstheme="majorEastAsia"/>
          <w:sz w:val="28"/>
          <w:szCs w:val="28"/>
        </w:rPr>
        <w:t>（5分）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480" w:lineRule="exact"/>
        <w:ind w:rightChars="-25" w:right="-53"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 w:hint="eastAsia"/>
          <w:sz w:val="28"/>
          <w:szCs w:val="28"/>
        </w:rPr>
        <w:t>3.</w:t>
      </w:r>
      <w:r>
        <w:rPr>
          <w:rFonts w:ascii="仿宋" w:eastAsia="仿宋" w:hAnsi="仿宋" w:cstheme="majorEastAsia"/>
          <w:sz w:val="28"/>
          <w:szCs w:val="28"/>
        </w:rPr>
        <w:t>团队</w:t>
      </w:r>
      <w:r>
        <w:rPr>
          <w:rFonts w:ascii="仿宋" w:eastAsia="仿宋" w:hAnsi="仿宋" w:cstheme="majorEastAsia" w:hint="eastAsia"/>
          <w:sz w:val="28"/>
          <w:szCs w:val="28"/>
        </w:rPr>
        <w:t>整体</w:t>
      </w:r>
      <w:r>
        <w:rPr>
          <w:rFonts w:ascii="仿宋" w:eastAsia="仿宋" w:hAnsi="仿宋" w:cstheme="majorEastAsia"/>
          <w:sz w:val="28"/>
          <w:szCs w:val="28"/>
        </w:rPr>
        <w:t>的运营能力和执行能力</w:t>
      </w:r>
      <w:r>
        <w:rPr>
          <w:rFonts w:ascii="仿宋" w:eastAsia="仿宋" w:hAnsi="仿宋" w:cstheme="majorEastAsia" w:hint="eastAsia"/>
          <w:sz w:val="28"/>
          <w:szCs w:val="28"/>
        </w:rPr>
        <w:t>（5分）</w:t>
      </w:r>
    </w:p>
    <w:p w:rsidR="00BF6326" w:rsidRDefault="00BF6326" w:rsidP="00BF6326">
      <w:pPr>
        <w:pStyle w:val="1"/>
        <w:numPr>
          <w:ilvl w:val="255"/>
          <w:numId w:val="0"/>
        </w:numPr>
        <w:spacing w:line="4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四、发展现状和前景（25分）</w:t>
      </w:r>
    </w:p>
    <w:p w:rsidR="00BF6326" w:rsidRDefault="00BF6326" w:rsidP="00BF6326">
      <w:pPr>
        <w:pStyle w:val="1"/>
        <w:spacing w:line="480" w:lineRule="exact"/>
        <w:ind w:firstLineChars="0" w:firstLine="0"/>
        <w:rPr>
          <w:rFonts w:ascii="仿宋" w:eastAsia="仿宋" w:hAnsi="仿宋" w:cstheme="majorEastAsia"/>
          <w:spacing w:val="-6"/>
          <w:sz w:val="28"/>
          <w:szCs w:val="28"/>
        </w:rPr>
      </w:pPr>
      <w:r>
        <w:rPr>
          <w:rFonts w:ascii="仿宋" w:eastAsia="仿宋" w:hAnsi="仿宋" w:cstheme="majorEastAsia"/>
          <w:spacing w:val="-6"/>
          <w:sz w:val="28"/>
          <w:szCs w:val="28"/>
        </w:rPr>
        <w:t>1.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项目具有广阔的市场前景，</w:t>
      </w:r>
      <w:r>
        <w:rPr>
          <w:rFonts w:ascii="仿宋" w:eastAsia="仿宋" w:hAnsi="仿宋" w:cstheme="majorEastAsia" w:hint="eastAsia"/>
          <w:spacing w:val="-6"/>
          <w:kern w:val="0"/>
          <w:sz w:val="28"/>
          <w:szCs w:val="28"/>
        </w:rPr>
        <w:t>具备大范围推广的可行性和条件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（</w:t>
      </w:r>
      <w:r>
        <w:rPr>
          <w:rFonts w:ascii="仿宋" w:eastAsia="仿宋" w:hAnsi="仿宋" w:cstheme="majorEastAsia"/>
          <w:spacing w:val="-6"/>
          <w:sz w:val="28"/>
          <w:szCs w:val="28"/>
        </w:rPr>
        <w:t xml:space="preserve">10 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分）</w:t>
      </w:r>
    </w:p>
    <w:p w:rsidR="00BF6326" w:rsidRDefault="00BF6326" w:rsidP="00BF6326">
      <w:pPr>
        <w:pStyle w:val="1"/>
        <w:widowControl/>
        <w:adjustRightInd w:val="0"/>
        <w:snapToGrid w:val="0"/>
        <w:spacing w:line="480" w:lineRule="exact"/>
        <w:ind w:firstLineChars="0" w:firstLine="0"/>
        <w:jc w:val="left"/>
        <w:rPr>
          <w:rFonts w:ascii="仿宋" w:eastAsia="仿宋" w:hAnsi="仿宋" w:cstheme="majorEastAsia"/>
          <w:spacing w:val="-6"/>
          <w:sz w:val="28"/>
          <w:szCs w:val="28"/>
        </w:rPr>
      </w:pPr>
      <w:r>
        <w:rPr>
          <w:rFonts w:ascii="仿宋" w:eastAsia="仿宋" w:hAnsi="仿宋" w:cstheme="majorEastAsia"/>
          <w:spacing w:val="-6"/>
          <w:sz w:val="28"/>
          <w:szCs w:val="28"/>
        </w:rPr>
        <w:t>2.项目具有可持续发展的能力，及良好的经济价值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、社会价值</w:t>
      </w:r>
      <w:r>
        <w:rPr>
          <w:rFonts w:ascii="仿宋" w:eastAsia="仿宋" w:hAnsi="仿宋" w:cstheme="majorEastAsia"/>
          <w:spacing w:val="-6"/>
          <w:sz w:val="28"/>
          <w:szCs w:val="28"/>
        </w:rPr>
        <w:t>（</w:t>
      </w:r>
      <w:r>
        <w:rPr>
          <w:rFonts w:ascii="仿宋" w:eastAsia="仿宋" w:hAnsi="仿宋" w:cstheme="majorEastAsia" w:hint="eastAsia"/>
          <w:spacing w:val="-6"/>
          <w:sz w:val="28"/>
          <w:szCs w:val="28"/>
        </w:rPr>
        <w:t>5</w:t>
      </w:r>
      <w:r>
        <w:rPr>
          <w:rFonts w:ascii="仿宋" w:eastAsia="仿宋" w:hAnsi="仿宋" w:cstheme="majorEastAsia"/>
          <w:spacing w:val="-6"/>
          <w:sz w:val="28"/>
          <w:szCs w:val="28"/>
        </w:rPr>
        <w:t>分）</w:t>
      </w:r>
    </w:p>
    <w:p w:rsidR="00BF6326" w:rsidRDefault="00BF6326" w:rsidP="00BF6326">
      <w:pPr>
        <w:pStyle w:val="1"/>
        <w:widowControl/>
        <w:spacing w:line="480" w:lineRule="exact"/>
        <w:ind w:firstLineChars="0" w:firstLine="0"/>
        <w:jc w:val="left"/>
        <w:rPr>
          <w:rFonts w:ascii="仿宋" w:eastAsia="仿宋" w:hAnsi="仿宋" w:cstheme="majorEastAsia"/>
          <w:sz w:val="28"/>
          <w:szCs w:val="28"/>
        </w:rPr>
      </w:pPr>
      <w:r>
        <w:rPr>
          <w:rFonts w:ascii="仿宋" w:eastAsia="仿宋" w:hAnsi="仿宋" w:cstheme="majorEastAsia"/>
          <w:sz w:val="28"/>
          <w:szCs w:val="28"/>
        </w:rPr>
        <w:t>3.</w:t>
      </w:r>
      <w:r>
        <w:rPr>
          <w:rFonts w:ascii="仿宋" w:eastAsia="仿宋" w:hAnsi="仿宋" w:cstheme="majorEastAsia" w:hint="eastAsia"/>
          <w:sz w:val="28"/>
          <w:szCs w:val="28"/>
        </w:rPr>
        <w:t>项目</w:t>
      </w:r>
      <w:r>
        <w:rPr>
          <w:rFonts w:ascii="仿宋" w:eastAsia="仿宋" w:hAnsi="仿宋" w:hint="eastAsia"/>
          <w:sz w:val="28"/>
          <w:szCs w:val="28"/>
        </w:rPr>
        <w:t>发展带动当地形成雁阵产业集群的能力（5分）</w:t>
      </w:r>
    </w:p>
    <w:p w:rsidR="00C31A66" w:rsidRDefault="00BF6326" w:rsidP="00BF6326">
      <w:r>
        <w:rPr>
          <w:rFonts w:ascii="仿宋" w:eastAsia="仿宋" w:hAnsi="仿宋" w:cstheme="majorEastAsia" w:hint="eastAsia"/>
          <w:sz w:val="28"/>
          <w:szCs w:val="28"/>
        </w:rPr>
        <w:t>4.</w:t>
      </w:r>
      <w:r>
        <w:rPr>
          <w:rFonts w:ascii="仿宋" w:eastAsia="仿宋" w:hAnsi="仿宋" w:cstheme="majorEastAsia"/>
          <w:sz w:val="28"/>
          <w:szCs w:val="28"/>
        </w:rPr>
        <w:t>运营现状和财务状况，取得的进展和</w:t>
      </w:r>
      <w:r>
        <w:rPr>
          <w:rFonts w:ascii="仿宋" w:eastAsia="仿宋" w:hAnsi="仿宋" w:cstheme="majorEastAsia" w:hint="eastAsia"/>
          <w:sz w:val="28"/>
          <w:szCs w:val="28"/>
        </w:rPr>
        <w:t>业绩</w:t>
      </w:r>
      <w:r>
        <w:rPr>
          <w:rFonts w:ascii="仿宋" w:eastAsia="仿宋" w:hAnsi="仿宋" w:cstheme="majorEastAsia"/>
          <w:sz w:val="28"/>
          <w:szCs w:val="28"/>
        </w:rPr>
        <w:t>（</w:t>
      </w:r>
      <w:r>
        <w:rPr>
          <w:rFonts w:ascii="仿宋" w:eastAsia="仿宋" w:hAnsi="仿宋" w:cstheme="majorEastAsia" w:hint="eastAsia"/>
          <w:sz w:val="28"/>
          <w:szCs w:val="28"/>
        </w:rPr>
        <w:t>5</w:t>
      </w:r>
      <w:r>
        <w:rPr>
          <w:rFonts w:ascii="仿宋" w:eastAsia="仿宋" w:hAnsi="仿宋" w:cstheme="majorEastAsia"/>
          <w:sz w:val="28"/>
          <w:szCs w:val="28"/>
        </w:rPr>
        <w:t>分）</w:t>
      </w:r>
    </w:p>
    <w:sectPr w:rsidR="00C31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30B52"/>
    <w:multiLevelType w:val="multilevel"/>
    <w:tmpl w:val="70430B52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26"/>
    <w:rsid w:val="00BF6326"/>
    <w:rsid w:val="00C3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63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BF6326"/>
  </w:style>
  <w:style w:type="character" w:customStyle="1" w:styleId="Char">
    <w:name w:val="正文文本 Char"/>
    <w:basedOn w:val="a1"/>
    <w:link w:val="a0"/>
    <w:rsid w:val="00BF6326"/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34"/>
    <w:qFormat/>
    <w:rsid w:val="00BF632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21">
    <w:name w:val="列出段落21"/>
    <w:basedOn w:val="a"/>
    <w:uiPriority w:val="34"/>
    <w:qFormat/>
    <w:rsid w:val="00BF6326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63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BF6326"/>
  </w:style>
  <w:style w:type="character" w:customStyle="1" w:styleId="Char">
    <w:name w:val="正文文本 Char"/>
    <w:basedOn w:val="a1"/>
    <w:link w:val="a0"/>
    <w:rsid w:val="00BF6326"/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34"/>
    <w:qFormat/>
    <w:rsid w:val="00BF6326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21">
    <w:name w:val="列出段落21"/>
    <w:basedOn w:val="a"/>
    <w:uiPriority w:val="34"/>
    <w:qFormat/>
    <w:rsid w:val="00BF6326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2022-03-11T01:43:00Z</dcterms:created>
  <dcterms:modified xsi:type="dcterms:W3CDTF">2022-03-11T01:44:00Z</dcterms:modified>
</cp:coreProperties>
</file>